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18772D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D85A74" w:rsidRPr="00D85A74">
        <w:rPr>
          <w:rFonts w:asciiTheme="minorHAnsi" w:hAnsiTheme="minorHAnsi"/>
          <w:color w:val="auto"/>
          <w:sz w:val="28"/>
          <w:szCs w:val="28"/>
        </w:rPr>
        <w:t>geografi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>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635"/>
        <w:gridCol w:w="111"/>
        <w:gridCol w:w="243"/>
        <w:gridCol w:w="182"/>
        <w:gridCol w:w="6333"/>
        <w:gridCol w:w="1243"/>
      </w:tblGrid>
      <w:tr w:rsidR="008005EC" w:rsidRPr="00EE5969" w:rsidTr="00B36578">
        <w:tc>
          <w:tcPr>
            <w:tcW w:w="1746" w:type="dxa"/>
            <w:gridSpan w:val="2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p w:rsidR="008005EC" w:rsidRPr="00EE5969" w:rsidRDefault="008005EC" w:rsidP="00D85A74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D85A74">
              <w:rPr>
                <w:sz w:val="24"/>
                <w:szCs w:val="24"/>
              </w:rPr>
              <w:t>Geografi</w:t>
            </w:r>
            <w:r>
              <w:rPr>
                <w:sz w:val="24"/>
                <w:szCs w:val="24"/>
              </w:rPr>
              <w:t>a da EJA do ensino fundamental e médio em Eunápolis/BA, participantes da pesquisa acima intitulada.</w:t>
            </w:r>
          </w:p>
        </w:tc>
      </w:tr>
      <w:tr w:rsidR="008005EC" w:rsidRPr="00EE5969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B36578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p w:rsidR="008005EC" w:rsidRPr="00EE5969" w:rsidRDefault="00D85A74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Eu no mapa e no mundo.</w:t>
            </w:r>
          </w:p>
        </w:tc>
      </w:tr>
      <w:tr w:rsidR="00CD47F7" w:rsidRPr="00CD47F7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D85A74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Cambria" w:hAnsi="Cambria"/>
                                                        <w:sz w:val="24"/>
                                                        <w:szCs w:val="24"/>
                                                      </w:rPr>
                                                      <w:t>Localizar-se no mundo, em um continente, pais, esta</w:t>
                                                    </w:r>
                                                    <w:r w:rsidR="00422F96">
                                                      <w:rPr>
                                                        <w:rFonts w:ascii="Cambria" w:hAnsi="Cambria"/>
                                                        <w:sz w:val="24"/>
                                                        <w:szCs w:val="24"/>
                                                      </w:rPr>
                                                      <w:t>do, cidade, município.</w:t>
                                                    </w:r>
                                                  </w:p>
                                                  <w:bookmarkStart w:id="0" w:name="_GoBack" w:displacedByCustomXml="next"/>
                                                  <w:bookmarkEnd w:id="0" w:displacedByCustomXml="next"/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227663">
              <w:rPr>
                <w:sz w:val="24"/>
                <w:szCs w:val="24"/>
              </w:rPr>
              <w:t>Questão entorno do tema central.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- </w:t>
            </w:r>
            <w:r w:rsidR="00D85A74">
              <w:rPr>
                <w:sz w:val="24"/>
                <w:szCs w:val="24"/>
              </w:rPr>
              <w:t>E</w:t>
            </w:r>
            <w:r w:rsidR="00433FA3">
              <w:rPr>
                <w:sz w:val="24"/>
                <w:szCs w:val="24"/>
              </w:rPr>
              <w:t>xploração d</w:t>
            </w:r>
            <w:r w:rsidR="00D85A74">
              <w:rPr>
                <w:sz w:val="24"/>
                <w:szCs w:val="24"/>
              </w:rPr>
              <w:t>e conteúdo de atividade didática em forma de imagem compartilhada em grupo whatsapp</w:t>
            </w:r>
            <w:r w:rsidR="008F74AA">
              <w:rPr>
                <w:sz w:val="24"/>
                <w:szCs w:val="24"/>
              </w:rPr>
              <w:t xml:space="preserve"> e usar mapas mundi</w:t>
            </w:r>
            <w:r w:rsidR="00D85A74">
              <w:rPr>
                <w:sz w:val="24"/>
                <w:szCs w:val="24"/>
              </w:rPr>
              <w:t>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8F74AA">
              <w:rPr>
                <w:sz w:val="24"/>
                <w:szCs w:val="24"/>
              </w:rPr>
              <w:t>Usar ambiente online para realizar localização em mapas.</w:t>
            </w:r>
          </w:p>
        </w:tc>
      </w:tr>
      <w:tr w:rsidR="008005EC" w:rsidRPr="00EE5969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4A4EC9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Dialogar com os alunos sobre sua localização no mundo: continente, país, região, cidade.</w:t>
                            </w:r>
                          </w:p>
                          <w:p w:rsidR="008005EC" w:rsidRPr="00EE5969" w:rsidRDefault="004A4EC9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Discutir com os alunos, sobre entendimento de questões em avaliações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A4EC9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Levar o aluno a dar novas respostas para a mesma provocação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A4EC9" w:rsidP="004A4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Usar aplicativo e ambiente online para localização no mapa e no mundo</w:t>
                            </w:r>
                            <w:r w:rsidR="00433FA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</w:t>
            </w:r>
            <w:r w:rsidR="0000790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os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p w:rsidR="008005EC" w:rsidRPr="00EE5969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  <w:r w:rsidR="00C04A9F">
              <w:rPr>
                <w:sz w:val="24"/>
                <w:szCs w:val="24"/>
              </w:rPr>
              <w:t>Di</w:t>
            </w:r>
            <w:r w:rsidR="00E263EB">
              <w:rPr>
                <w:sz w:val="24"/>
                <w:szCs w:val="24"/>
              </w:rPr>
              <w:t>s</w:t>
            </w:r>
            <w:r w:rsidRPr="00EE5969">
              <w:rPr>
                <w:sz w:val="24"/>
                <w:szCs w:val="24"/>
              </w:rPr>
              <w:t>positivo</w:t>
            </w:r>
            <w:r w:rsidR="00C04A9F">
              <w:rPr>
                <w:sz w:val="24"/>
                <w:szCs w:val="24"/>
              </w:rPr>
              <w:t xml:space="preserve"> móvel,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a</w:t>
            </w:r>
            <w:r w:rsidR="00C04A9F">
              <w:rPr>
                <w:sz w:val="24"/>
                <w:szCs w:val="24"/>
              </w:rPr>
              <w:t>plicativo whatsapp, Globo terrestre elíptico e plano.</w:t>
            </w:r>
          </w:p>
        </w:tc>
      </w:tr>
      <w:tr w:rsidR="008005EC" w:rsidRPr="00EE5969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p w:rsidR="008005EC" w:rsidRPr="00EE5969" w:rsidRDefault="00CA5AD0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Respostas dos alunos aos processos de localização e os compartilhamentos por meio do aplicativo whatsapp</w:t>
            </w:r>
            <w:r w:rsidR="008005EC" w:rsidRPr="00EE5969">
              <w:rPr>
                <w:sz w:val="24"/>
                <w:szCs w:val="24"/>
              </w:rPr>
              <w:t>.</w:t>
            </w:r>
          </w:p>
        </w:tc>
      </w:tr>
      <w:tr w:rsidR="00B36578" w:rsidTr="00B36578">
        <w:trPr>
          <w:gridAfter w:val="1"/>
          <w:wAfter w:w="1243" w:type="dxa"/>
        </w:trPr>
        <w:tc>
          <w:tcPr>
            <w:tcW w:w="1635" w:type="dxa"/>
            <w:hideMark/>
          </w:tcPr>
          <w:p w:rsidR="00B36578" w:rsidRDefault="00B36578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354" w:type="dxa"/>
            <w:gridSpan w:val="2"/>
          </w:tcPr>
          <w:p w:rsidR="00B36578" w:rsidRDefault="00B36578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gridSpan w:val="2"/>
            <w:hideMark/>
          </w:tcPr>
          <w:p w:rsidR="00B36578" w:rsidRDefault="00B36578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Utilizar google maps para localizar pontos turísticos no mundo. </w:t>
            </w:r>
          </w:p>
        </w:tc>
      </w:tr>
      <w:tr w:rsidR="00CD47F7" w:rsidRPr="00CD47F7" w:rsidTr="00B36578">
        <w:tc>
          <w:tcPr>
            <w:tcW w:w="1746" w:type="dxa"/>
            <w:gridSpan w:val="2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5" w:type="dxa"/>
            <w:gridSpan w:val="2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576" w:type="dxa"/>
            <w:gridSpan w:val="2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CA5AD0" w:rsidRDefault="00165F2E" w:rsidP="00CA5AD0">
                                <w:pPr>
                                  <w:tabs>
                                    <w:tab w:val="right" w:pos="9412"/>
                                  </w:tabs>
                                  <w:spacing w:before="120" w:after="120" w:line="240" w:lineRule="auto"/>
                                  <w:rPr>
                                    <w:rFonts w:ascii="Cambria" w:hAnsi="Cambria"/>
                                  </w:rPr>
                                </w:pPr>
                                <w:r w:rsidRPr="00CD47F7">
                                  <w:rPr>
                                    <w:rFonts w:eastAsia="Times New Roman" w:cs="Courier New"/>
                                    <w:b/>
                                    <w:sz w:val="24"/>
                                    <w:szCs w:val="24"/>
                                    <w:lang w:val="pt-PT"/>
                                  </w:rPr>
                                  <w:t>I</w:t>
                                </w:r>
                                <w:r w:rsidR="00CA5AD0">
                                  <w:rPr>
                                    <w:rFonts w:eastAsia="Times New Roman" w:cs="Courier New"/>
                                    <w:b/>
                                    <w:sz w:val="24"/>
                                    <w:szCs w:val="24"/>
                                    <w:lang w:val="pt-PT"/>
                                  </w:rPr>
                                  <w:t>magens:</w:t>
                                </w:r>
                                <w:r w:rsidR="00B36578">
                                  <w:rPr>
                                    <w:rFonts w:eastAsia="Times New Roman" w:cs="Courier New"/>
                                    <w:b/>
                                    <w:sz w:val="24"/>
                                    <w:szCs w:val="24"/>
                                    <w:lang w:val="pt-PT"/>
                                  </w:rPr>
                                  <w:t xml:space="preserve"> </w:t>
                                </w:r>
                                <w:r w:rsidR="00CA5AD0" w:rsidRPr="008E0C00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https://www.google.com.br/maps</w:t>
                                </w:r>
                                <w:r w:rsidR="00CA5AD0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:rsidR="008005EC" w:rsidRPr="00CD47F7" w:rsidRDefault="00CA5AD0" w:rsidP="00CA5AD0">
                                <w:pPr>
                                  <w:tabs>
                                    <w:tab w:val="right" w:pos="9412"/>
                                  </w:tabs>
                                  <w:spacing w:before="120" w:after="120" w:line="240" w:lineRule="auto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https://www.google.com.br/imagens+mapamundi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</w:p>
    <w:sectPr w:rsidR="00BA733A" w:rsidRPr="002000D9" w:rsidSect="00F33F19">
      <w:pgSz w:w="11907" w:h="16839" w:code="9"/>
      <w:pgMar w:top="1440" w:right="1080" w:bottom="1440" w:left="108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9D" w:rsidRDefault="0096529D">
      <w:pPr>
        <w:spacing w:before="0" w:after="0" w:line="240" w:lineRule="auto"/>
      </w:pPr>
      <w:r>
        <w:separator/>
      </w:r>
    </w:p>
  </w:endnote>
  <w:endnote w:type="continuationSeparator" w:id="0">
    <w:p w:rsidR="0096529D" w:rsidRDefault="009652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9D" w:rsidRDefault="0096529D">
      <w:pPr>
        <w:spacing w:before="0" w:after="0" w:line="240" w:lineRule="auto"/>
      </w:pPr>
      <w:r>
        <w:separator/>
      </w:r>
    </w:p>
  </w:footnote>
  <w:footnote w:type="continuationSeparator" w:id="0">
    <w:p w:rsidR="0096529D" w:rsidRDefault="0096529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0790E"/>
    <w:rsid w:val="000302D8"/>
    <w:rsid w:val="00081F12"/>
    <w:rsid w:val="000A07C0"/>
    <w:rsid w:val="000A7816"/>
    <w:rsid w:val="000B3C3A"/>
    <w:rsid w:val="000B4A25"/>
    <w:rsid w:val="000C24DD"/>
    <w:rsid w:val="000F6311"/>
    <w:rsid w:val="0011638F"/>
    <w:rsid w:val="001526C4"/>
    <w:rsid w:val="00165F2E"/>
    <w:rsid w:val="0018772D"/>
    <w:rsid w:val="001C31E4"/>
    <w:rsid w:val="001D1B0C"/>
    <w:rsid w:val="002000D9"/>
    <w:rsid w:val="002139BE"/>
    <w:rsid w:val="00223AD3"/>
    <w:rsid w:val="00223D5F"/>
    <w:rsid w:val="00227663"/>
    <w:rsid w:val="00233770"/>
    <w:rsid w:val="00277927"/>
    <w:rsid w:val="002F464D"/>
    <w:rsid w:val="0034556F"/>
    <w:rsid w:val="003A67B5"/>
    <w:rsid w:val="003C28F7"/>
    <w:rsid w:val="003E15C9"/>
    <w:rsid w:val="003E71BD"/>
    <w:rsid w:val="003F3962"/>
    <w:rsid w:val="003F4AE1"/>
    <w:rsid w:val="00422F96"/>
    <w:rsid w:val="00433FA3"/>
    <w:rsid w:val="00441290"/>
    <w:rsid w:val="00441F50"/>
    <w:rsid w:val="00444349"/>
    <w:rsid w:val="0049236F"/>
    <w:rsid w:val="004A4EC9"/>
    <w:rsid w:val="004B7B2E"/>
    <w:rsid w:val="004D752E"/>
    <w:rsid w:val="004F1664"/>
    <w:rsid w:val="005022E4"/>
    <w:rsid w:val="005C6CC5"/>
    <w:rsid w:val="005F3D4B"/>
    <w:rsid w:val="00634F34"/>
    <w:rsid w:val="00640EAE"/>
    <w:rsid w:val="00696FA5"/>
    <w:rsid w:val="006B59B7"/>
    <w:rsid w:val="006C7210"/>
    <w:rsid w:val="006D75DB"/>
    <w:rsid w:val="006F61BE"/>
    <w:rsid w:val="007248C1"/>
    <w:rsid w:val="007428EF"/>
    <w:rsid w:val="0077601E"/>
    <w:rsid w:val="0079219B"/>
    <w:rsid w:val="007A1028"/>
    <w:rsid w:val="007D590D"/>
    <w:rsid w:val="007E28DF"/>
    <w:rsid w:val="007E3B51"/>
    <w:rsid w:val="007F6AF6"/>
    <w:rsid w:val="008005EC"/>
    <w:rsid w:val="00821FC7"/>
    <w:rsid w:val="008262A2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6529D"/>
    <w:rsid w:val="0099305D"/>
    <w:rsid w:val="009A0A63"/>
    <w:rsid w:val="009C1FDE"/>
    <w:rsid w:val="009C743E"/>
    <w:rsid w:val="009D38E0"/>
    <w:rsid w:val="009E7FF4"/>
    <w:rsid w:val="00A1552A"/>
    <w:rsid w:val="00A44E54"/>
    <w:rsid w:val="00A91BF9"/>
    <w:rsid w:val="00A95D73"/>
    <w:rsid w:val="00A96BAE"/>
    <w:rsid w:val="00AD51D7"/>
    <w:rsid w:val="00AE7384"/>
    <w:rsid w:val="00B12DE7"/>
    <w:rsid w:val="00B36578"/>
    <w:rsid w:val="00B54E89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669E2"/>
    <w:rsid w:val="00C754FF"/>
    <w:rsid w:val="00CA5AD0"/>
    <w:rsid w:val="00CB73EB"/>
    <w:rsid w:val="00CC7966"/>
    <w:rsid w:val="00CD47F7"/>
    <w:rsid w:val="00CE7025"/>
    <w:rsid w:val="00D85A74"/>
    <w:rsid w:val="00DB59CF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A6B4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04215B"/>
    <w:rsid w:val="00317D83"/>
    <w:rsid w:val="00334B36"/>
    <w:rsid w:val="004A151A"/>
    <w:rsid w:val="00566961"/>
    <w:rsid w:val="0060767E"/>
    <w:rsid w:val="006C64EA"/>
    <w:rsid w:val="007F427D"/>
    <w:rsid w:val="00862400"/>
    <w:rsid w:val="008944DE"/>
    <w:rsid w:val="00B775F0"/>
    <w:rsid w:val="00BB3A8F"/>
    <w:rsid w:val="00BE6335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47566EA-2B73-461B-B0BD-A7553880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21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10</cp:revision>
  <cp:lastPrinted>2016-04-08T14:43:00Z</cp:lastPrinted>
  <dcterms:created xsi:type="dcterms:W3CDTF">2016-09-20T12:10:00Z</dcterms:created>
  <dcterms:modified xsi:type="dcterms:W3CDTF">2016-09-22T13:22:00Z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